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30294C">
      <w:pPr>
        <w:jc w:val="right"/>
      </w:pPr>
      <w:bookmarkStart w:id="0" w:name="_GoBack"/>
      <w:bookmarkEnd w:id="0"/>
      <w:r>
        <w:rPr>
          <w:noProof/>
          <w:lang w:val="de-CH" w:eastAsia="de-CH" w:bidi="ar-SA"/>
        </w:rPr>
        <w:drawing>
          <wp:inline distT="0" distB="0" distL="0" distR="0">
            <wp:extent cx="1835150" cy="1113155"/>
            <wp:effectExtent l="0" t="0" r="0" b="0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D7" w:rsidRDefault="00125FD7">
      <w:pPr>
        <w:jc w:val="right"/>
      </w:pPr>
    </w:p>
    <w:p w:rsidR="00125FD7" w:rsidRDefault="0030294C">
      <w:pPr>
        <w:pStyle w:val="Textkrper"/>
      </w:pPr>
      <w:r>
        <w:t>GZ A 0141/1-2024</w:t>
      </w:r>
    </w:p>
    <w:p w:rsidR="00125FD7" w:rsidRDefault="0030294C">
      <w:pPr>
        <w:pStyle w:val="Textkrper"/>
      </w:pPr>
      <w:r>
        <w:t>Ehestmöglich möchte die PLUS zwei Stellen als</w:t>
      </w:r>
    </w:p>
    <w:p w:rsidR="00125FD7" w:rsidRDefault="0030294C">
      <w:pPr>
        <w:pStyle w:val="Textkrper"/>
      </w:pPr>
      <w:r>
        <w:rPr>
          <w:rStyle w:val="Starkbetont"/>
        </w:rPr>
        <w:t>Fachärztinnen/Fachärzte oder Ärztinnen/Ärzte (m/w/d) in Facharztausbildung für „Gerichtsmedizin“ </w:t>
      </w:r>
    </w:p>
    <w:p w:rsidR="00125FD7" w:rsidRDefault="0030294C">
      <w:pPr>
        <w:pStyle w:val="Textkrper"/>
      </w:pPr>
      <w:r>
        <w:t xml:space="preserve">am </w:t>
      </w:r>
      <w:hyperlink w:tgtFrame="_blank">
        <w:r>
          <w:rPr>
            <w:rStyle w:val="Internetverknpfung"/>
          </w:rPr>
          <w:t>Fachbereich Gerichtsmedizin und Forensische Psychiatrie</w:t>
        </w:r>
      </w:hyperlink>
      <w:r>
        <w:t xml:space="preserve"> besetzen.</w:t>
      </w:r>
    </w:p>
    <w:p w:rsidR="00125FD7" w:rsidRDefault="0030294C">
      <w:pPr>
        <w:pStyle w:val="Textkrper"/>
      </w:pPr>
      <w:r>
        <w:rPr>
          <w:rStyle w:val="Starkbetont"/>
        </w:rPr>
        <w:t>Aufgabenbereiche:</w:t>
      </w:r>
    </w:p>
    <w:p w:rsidR="00125FD7" w:rsidRDefault="0030294C">
      <w:pPr>
        <w:pStyle w:val="Textkrper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 xml:space="preserve">Durchführung von Obduktionen und körperlichen Untersuchungen; </w:t>
      </w:r>
    </w:p>
    <w:p w:rsidR="00125FD7" w:rsidRDefault="0030294C">
      <w:pPr>
        <w:pStyle w:val="Textkrper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 xml:space="preserve">Erstattung von schriftlichen und mündlichen Gutachten für Gerichte; </w:t>
      </w:r>
    </w:p>
    <w:p w:rsidR="00125FD7" w:rsidRDefault="0030294C">
      <w:pPr>
        <w:pStyle w:val="Textkrper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 xml:space="preserve">Durchführung von Lehrveranstaltungen (Vorlesungen, Seminare, Vortragstätigkeit); </w:t>
      </w:r>
    </w:p>
    <w:p w:rsidR="00125FD7" w:rsidRDefault="0030294C">
      <w:pPr>
        <w:pStyle w:val="Textkrper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 xml:space="preserve">Teilnahme an </w:t>
      </w:r>
      <w:r>
        <w:t xml:space="preserve">der Rufbereitschaft; </w:t>
      </w:r>
    </w:p>
    <w:p w:rsidR="00125FD7" w:rsidRDefault="0030294C">
      <w:pPr>
        <w:pStyle w:val="Textkrper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 xml:space="preserve">selbständige Erstellung von Publikationen/Präsentationen für nationale/internationale Fortbildungsveranstaltungen; </w:t>
      </w:r>
    </w:p>
    <w:p w:rsidR="00125FD7" w:rsidRDefault="0030294C">
      <w:pPr>
        <w:pStyle w:val="Textkrper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 xml:space="preserve">Übernahme von Organisations- und Verwaltungsaufgaben; </w:t>
      </w:r>
    </w:p>
    <w:p w:rsidR="00125FD7" w:rsidRDefault="0030294C">
      <w:pPr>
        <w:pStyle w:val="Textkrper"/>
        <w:numPr>
          <w:ilvl w:val="0"/>
          <w:numId w:val="1"/>
        </w:numPr>
        <w:tabs>
          <w:tab w:val="clear" w:pos="707"/>
          <w:tab w:val="left" w:pos="0"/>
        </w:tabs>
      </w:pPr>
      <w:r>
        <w:t xml:space="preserve">Mitwirkung an Forschungs- und Lehrkooperationen der Paris </w:t>
      </w:r>
      <w:proofErr w:type="spellStart"/>
      <w:r>
        <w:t>Lodro</w:t>
      </w:r>
      <w:r>
        <w:t>n</w:t>
      </w:r>
      <w:proofErr w:type="spellEnd"/>
      <w:r>
        <w:t xml:space="preserve"> Universität Salzburg. </w:t>
      </w:r>
    </w:p>
    <w:p w:rsidR="00125FD7" w:rsidRDefault="0030294C">
      <w:pPr>
        <w:pStyle w:val="Textkrper"/>
      </w:pPr>
      <w:r>
        <w:rPr>
          <w:rStyle w:val="Starkbetont"/>
        </w:rPr>
        <w:t>Anstellungsvoraussetzungen:</w:t>
      </w:r>
    </w:p>
    <w:p w:rsidR="00125FD7" w:rsidRDefault="0030294C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t xml:space="preserve">Abgeschlossenes Studium der Humanmedizin; </w:t>
      </w:r>
    </w:p>
    <w:p w:rsidR="00125FD7" w:rsidRDefault="0030294C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t xml:space="preserve">Befugnis zur selbständigen Ausübung des ärztlichen Berufes; </w:t>
      </w:r>
    </w:p>
    <w:p w:rsidR="00125FD7" w:rsidRDefault="0030294C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t xml:space="preserve">abgeschlossene Facharztausbildung; </w:t>
      </w:r>
    </w:p>
    <w:p w:rsidR="00125FD7" w:rsidRDefault="0030294C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t xml:space="preserve">hervorragende Deutschkenntnisse in Wort und Schrift; </w:t>
      </w:r>
    </w:p>
    <w:p w:rsidR="00125FD7" w:rsidRDefault="0030294C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t>sehr gute</w:t>
      </w:r>
      <w:r>
        <w:t xml:space="preserve"> Englischkenntnisse in Wort und Schrift; </w:t>
      </w:r>
    </w:p>
    <w:p w:rsidR="00125FD7" w:rsidRDefault="0030294C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</w:pPr>
      <w:r>
        <w:t xml:space="preserve">Lenkberechtigung für Kraftfahrzeuge (PKW-Führerschein). </w:t>
      </w:r>
    </w:p>
    <w:p w:rsidR="00125FD7" w:rsidRDefault="0030294C">
      <w:pPr>
        <w:pStyle w:val="Textkrper"/>
      </w:pPr>
      <w:r>
        <w:rPr>
          <w:rStyle w:val="Starkbetont"/>
        </w:rPr>
        <w:t>Erwartet wird darüber hinaus:</w:t>
      </w:r>
    </w:p>
    <w:p w:rsidR="00125FD7" w:rsidRDefault="0030294C">
      <w:pPr>
        <w:pStyle w:val="Textkrper"/>
        <w:numPr>
          <w:ilvl w:val="0"/>
          <w:numId w:val="3"/>
        </w:numPr>
        <w:tabs>
          <w:tab w:val="clear" w:pos="707"/>
          <w:tab w:val="left" w:pos="0"/>
        </w:tabs>
        <w:spacing w:after="0"/>
      </w:pPr>
      <w:r>
        <w:t xml:space="preserve">Hohes wissenschaftliches Interesse (ggf. Publikationsnachweise); </w:t>
      </w:r>
    </w:p>
    <w:p w:rsidR="00125FD7" w:rsidRDefault="0030294C">
      <w:pPr>
        <w:pStyle w:val="Textkrper"/>
        <w:numPr>
          <w:ilvl w:val="0"/>
          <w:numId w:val="3"/>
        </w:numPr>
        <w:tabs>
          <w:tab w:val="clear" w:pos="707"/>
          <w:tab w:val="left" w:pos="0"/>
        </w:tabs>
      </w:pPr>
      <w:r>
        <w:t xml:space="preserve">Team- und Kooperationsbereitschaft, Interdisziplinarität, Sozialkompetenz, Belastbarkeit, Flexibilität. </w:t>
      </w:r>
    </w:p>
    <w:p w:rsidR="00125FD7" w:rsidRDefault="0030294C">
      <w:pPr>
        <w:pStyle w:val="Textkrper"/>
      </w:pPr>
      <w:r>
        <w:t xml:space="preserve">Die Stelle wird gemäß § 44 Kollektivvertrag für </w:t>
      </w:r>
      <w:proofErr w:type="gramStart"/>
      <w:r>
        <w:t xml:space="preserve">die </w:t>
      </w:r>
      <w:proofErr w:type="spellStart"/>
      <w:r>
        <w:t>ArbeitnehmerInnen</w:t>
      </w:r>
      <w:proofErr w:type="spellEnd"/>
      <w:proofErr w:type="gramEnd"/>
      <w:r>
        <w:t xml:space="preserve"> der Universitäten (KV) ausgeschrieben. Das monatliche Mindestgehalt für diese Ver</w:t>
      </w:r>
      <w:r>
        <w:t>wendung beträgt bei 40 Wochenstunden € 4.752,30 brutto (14x jährlich) und wird auf Basis des jeweiligen Ausbildungsstandes angepasst. Zudem gebührt eine monatliche Zulage gem. § 68 Abs. 2 KV.</w:t>
      </w:r>
    </w:p>
    <w:p w:rsidR="00125FD7" w:rsidRDefault="0030294C">
      <w:pPr>
        <w:pStyle w:val="Textkrper"/>
      </w:pPr>
      <w:r>
        <w:t>Die Stelle ist zunächst auf 6 Jahre befristet.</w:t>
      </w:r>
    </w:p>
    <w:p w:rsidR="00125FD7" w:rsidRDefault="0030294C">
      <w:pPr>
        <w:pStyle w:val="Textkrper"/>
      </w:pPr>
      <w:r>
        <w:t>Die Basisausbildu</w:t>
      </w:r>
      <w:r>
        <w:t>ng (9 Monate) gemäß § 6a Ärztegesetz 1998 und § 6 der Ärztinnen-/Ärzte-Ausbildungsordnung 2015 (ÄAO 2015) wird an der SALK (Gemeinnützige Salzburger Landeskliniken Betriebsgesellschaft mbH) durchgeführt.</w:t>
      </w:r>
    </w:p>
    <w:p w:rsidR="00125FD7" w:rsidRDefault="0030294C">
      <w:pPr>
        <w:pStyle w:val="Textkrper"/>
      </w:pPr>
      <w:r>
        <w:lastRenderedPageBreak/>
        <w:t>Die Sonderfach-Grundausbildung (36 Monate) und die S</w:t>
      </w:r>
      <w:r>
        <w:t xml:space="preserve">onderfach-Schwerpunktausbildung (27 Monate) § 8 Ärztegesetz 1998 und § 6 der Ärztinnen-/Ärzte-Ausbildungsordnung 2015 (ÄAO 2015) wird am Fachbereich Gerichtsmedizin und Forensische Psychiatrie an der Paris </w:t>
      </w:r>
      <w:proofErr w:type="spellStart"/>
      <w:r>
        <w:t>Lodron</w:t>
      </w:r>
      <w:proofErr w:type="spellEnd"/>
      <w:r>
        <w:t xml:space="preserve"> Universität Salzburg durchgeführt.</w:t>
      </w:r>
    </w:p>
    <w:p w:rsidR="00125FD7" w:rsidRDefault="0030294C">
      <w:pPr>
        <w:pStyle w:val="Textkrper"/>
      </w:pPr>
      <w:r>
        <w:t> </w:t>
      </w:r>
    </w:p>
    <w:p w:rsidR="00125FD7" w:rsidRDefault="0030294C">
      <w:pPr>
        <w:pStyle w:val="Textkrper"/>
      </w:pPr>
      <w:r>
        <w:t>Telefo</w:t>
      </w:r>
      <w:r>
        <w:t>nische Auskünfte werden gerne durch Frau Astrid Koch unter Tel. Nr. +43/662-8044/3800 gegeben.</w:t>
      </w:r>
    </w:p>
    <w:p w:rsidR="00125FD7" w:rsidRDefault="0030294C">
      <w:pPr>
        <w:pStyle w:val="Textkrper"/>
      </w:pPr>
      <w:r>
        <w:rPr>
          <w:rStyle w:val="Starkbetont"/>
        </w:rPr>
        <w:t>Bewerbungsfrist bis 18. September 2024</w:t>
      </w:r>
    </w:p>
    <w:p w:rsidR="00125FD7" w:rsidRDefault="0030294C">
      <w:pPr>
        <w:pStyle w:val="Textkrper"/>
      </w:pPr>
      <w:r>
        <w:t>Ihre Bewerbung mit den üblichen Unterlagen wie Lebenslauf, Aufstellung der wissenschaftlichen Publikationen, der abgehalte</w:t>
      </w:r>
      <w:r>
        <w:t xml:space="preserve">nen Lehrveranstaltungen, Lehrevaluationen, Didaktik-Zertifikaten, der einschlägigen Forschungsprojekte sowie sonstiger berücksichtigungswürdiger Aktivitäten gerichtet an das Rektorat der Paris </w:t>
      </w:r>
      <w:proofErr w:type="spellStart"/>
      <w:r>
        <w:t>Lodron</w:t>
      </w:r>
      <w:proofErr w:type="spellEnd"/>
      <w:r>
        <w:t xml:space="preserve"> Universität Salzburg </w:t>
      </w:r>
      <w:r>
        <w:rPr>
          <w:rStyle w:val="Starkbetont"/>
        </w:rPr>
        <w:t xml:space="preserve">unter Angabe der Geschäftszahl (GZ </w:t>
      </w:r>
      <w:r>
        <w:rPr>
          <w:rStyle w:val="Starkbetont"/>
        </w:rPr>
        <w:t>A 0141/1-2024) der Stellenausschreibung</w:t>
      </w:r>
      <w:r>
        <w:t xml:space="preserve"> senden Sie bitte per E-Mail an </w:t>
      </w:r>
      <w:hyperlink r:id="rId6" w:tgtFrame="_blank">
        <w:r>
          <w:rPr>
            <w:rStyle w:val="Internetverknpfung"/>
            <w:b/>
            <w:bCs/>
          </w:rPr>
          <w:t>bewerbung@plus.ac.at</w:t>
        </w:r>
      </w:hyperlink>
    </w:p>
    <w:p w:rsidR="00125FD7" w:rsidRDefault="0030294C">
      <w:pPr>
        <w:pStyle w:val="Textkrper"/>
      </w:pPr>
      <w:r>
        <w:t> </w:t>
      </w:r>
    </w:p>
    <w:p w:rsidR="00125FD7" w:rsidRDefault="0030294C">
      <w:pPr>
        <w:pStyle w:val="Textkrper"/>
      </w:pPr>
      <w:r>
        <w:rPr>
          <w:rStyle w:val="Starkbetont"/>
        </w:rPr>
        <w:t>Allgemeine Informationen:</w:t>
      </w:r>
    </w:p>
    <w:p w:rsidR="00125FD7" w:rsidRDefault="0030294C">
      <w:pPr>
        <w:pStyle w:val="Textkrper"/>
      </w:pPr>
      <w:r>
        <w:t xml:space="preserve">Allgemeine Informationen zur Arbeit an der PLUS finden Sie hier: </w:t>
      </w:r>
      <w:hyperlink w:tgtFrame="_blank">
        <w:r>
          <w:rPr>
            <w:rStyle w:val="Internetverknpfung"/>
          </w:rPr>
          <w:t>https://www.plus.ac.at/personalentwicklung/jobportal/</w:t>
        </w:r>
      </w:hyperlink>
    </w:p>
    <w:p w:rsidR="00125FD7" w:rsidRDefault="0030294C">
      <w:pPr>
        <w:pStyle w:val="Textkrper"/>
      </w:pPr>
      <w:r>
        <w:t>Die Paris-</w:t>
      </w:r>
      <w:proofErr w:type="spellStart"/>
      <w:r>
        <w:t>Lodron</w:t>
      </w:r>
      <w:proofErr w:type="spellEnd"/>
      <w:r>
        <w:t>-Universität Salzburg strebt eine Erhöhung des Frauenanteils beim wissenschaftlichen und beim allgemeinen Universitätspersonal insbesondere in Leitungsfunktionen an und fordert daher q</w:t>
      </w:r>
      <w:r>
        <w:t>ualifizierte Frauen ausdrücklich zur Bewerbung auf. Bei gleicher Qualifikation werden Frauen vorrangig aufgenommen.</w:t>
      </w:r>
    </w:p>
    <w:p w:rsidR="00125FD7" w:rsidRDefault="0030294C">
      <w:pPr>
        <w:pStyle w:val="Textkrper"/>
      </w:pPr>
      <w:r>
        <w:t>Personen mit Behinderungen oder chronischen Erkrankungen, die die geforderten Qualifikationskriterien erfüllen, werden ausdrücklich zur Bewe</w:t>
      </w:r>
      <w:r>
        <w:t xml:space="preserve">rbung aufgefordert. Informationen erhalten Sie unter der Telefonnummer +43/662/8044-2462 sowie unter </w:t>
      </w:r>
      <w:hyperlink r:id="rId7" w:tgtFrame="_blank">
        <w:r>
          <w:rPr>
            <w:rStyle w:val="Internetverknpfung"/>
          </w:rPr>
          <w:t>disability@plus.ac.at</w:t>
        </w:r>
      </w:hyperlink>
      <w:r>
        <w:t>.</w:t>
      </w:r>
    </w:p>
    <w:p w:rsidR="00125FD7" w:rsidRDefault="0030294C">
      <w:pPr>
        <w:pStyle w:val="Textkrper"/>
      </w:pPr>
      <w:r>
        <w:t xml:space="preserve">Um eine geschlechtsneutrale Formulierung zu gewährleisten, werden </w:t>
      </w:r>
      <w:r>
        <w:t>geschlechterspezifische Artikel, Pronomen und Adjektive im Text abgekürzt dargestellt.</w:t>
      </w:r>
    </w:p>
    <w:p w:rsidR="00125FD7" w:rsidRDefault="0030294C">
      <w:pPr>
        <w:pStyle w:val="Textkrper"/>
      </w:pPr>
      <w:r>
        <w:t>Leider können die Reise- und Aufenthaltskosten, die aus Anlass des Aufnahmeverfahrens entstehen, nicht vergütet werden.</w:t>
      </w:r>
    </w:p>
    <w:p w:rsidR="00125FD7" w:rsidRDefault="0030294C">
      <w:pPr>
        <w:pStyle w:val="Textkrper"/>
      </w:pPr>
      <w:r>
        <w:t xml:space="preserve">Die Aufnahmen erfolgen nach den Bestimmungen des </w:t>
      </w:r>
      <w:r>
        <w:t>Universitätsgesetzes 2002 (UG) und des Angestelltengesetzes.</w:t>
      </w:r>
    </w:p>
    <w:p w:rsidR="00125FD7" w:rsidRDefault="00125FD7">
      <w:pPr>
        <w:pStyle w:val="Textkrper"/>
      </w:pPr>
    </w:p>
    <w:p w:rsidR="00125FD7" w:rsidRDefault="00125FD7"/>
    <w:sectPr w:rsidR="00125F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7FF"/>
    <w:multiLevelType w:val="multilevel"/>
    <w:tmpl w:val="E3DE71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4FB1FD0"/>
    <w:multiLevelType w:val="multilevel"/>
    <w:tmpl w:val="3018764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E3D6EF0"/>
    <w:multiLevelType w:val="multilevel"/>
    <w:tmpl w:val="53DC86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6CEB361F"/>
    <w:multiLevelType w:val="multilevel"/>
    <w:tmpl w:val="E9A61F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56C8853-4B4C-4392-A17D-54CB20FE89F3}"/>
    <w:docVar w:name="dgnword-eventsink" w:val="856697600"/>
  </w:docVars>
  <w:rsids>
    <w:rsidRoot w:val="00125FD7"/>
    <w:rsid w:val="00125FD7"/>
    <w:rsid w:val="0030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08C9FC-D213-4E09-9B98-0160728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rkbetont">
    <w:name w:val="Stark betont"/>
    <w:qFormat/>
    <w:rPr>
      <w:b/>
      <w:bCs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94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94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Basel-Stadt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Carola</dc:creator>
  <dc:description/>
  <cp:lastModifiedBy>Rossi, Carola</cp:lastModifiedBy>
  <cp:revision>2</cp:revision>
  <cp:lastPrinted>2024-08-26T11:54:00Z</cp:lastPrinted>
  <dcterms:created xsi:type="dcterms:W3CDTF">2024-08-26T11:55:00Z</dcterms:created>
  <dcterms:modified xsi:type="dcterms:W3CDTF">2024-08-26T11:55:00Z</dcterms:modified>
  <dc:language>de-AT</dc:language>
</cp:coreProperties>
</file>